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8C89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重庆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睿勤后勤服务有限公司</w:t>
      </w:r>
    </w:p>
    <w:p w14:paraId="00BFBAB4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食堂档口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委托加工服务</w:t>
      </w:r>
      <w:r>
        <w:rPr>
          <w:rFonts w:hint="eastAsia" w:ascii="宋体" w:hAnsi="宋体"/>
          <w:b/>
          <w:bCs/>
          <w:sz w:val="36"/>
          <w:szCs w:val="36"/>
        </w:rPr>
        <w:t>项目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招商公告</w:t>
      </w:r>
    </w:p>
    <w:p w14:paraId="010A0066">
      <w:pPr>
        <w:spacing w:line="360" w:lineRule="auto"/>
        <w:ind w:firstLine="64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A32F6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重庆睿勤后勤服务有限公司（以下简称“竞谈人”）食堂档口委托加工服务项目拟通过竞争性磋商，欢迎符合条件的单位（以下简称“竞价人”）积极报名参加。</w:t>
      </w:r>
    </w:p>
    <w:p w14:paraId="21CBF4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竞谈单位：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重庆睿勤后勤服务有限公司</w:t>
      </w:r>
    </w:p>
    <w:p w14:paraId="3D1938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竞谈地点：重庆人文科技学院致远楼二楼会议室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2E3DD415">
      <w:pPr>
        <w:keepNext w:val="0"/>
        <w:keepLines w:val="0"/>
        <w:widowControl/>
        <w:suppressLineNumbers w:val="0"/>
        <w:shd w:val="clear" w:color="auto" w:fill="auto"/>
        <w:wordWrap/>
        <w:bidi w:val="0"/>
        <w:spacing w:before="0" w:beforeAutospacing="0" w:after="0" w:afterAutospacing="0" w:line="360" w:lineRule="auto"/>
        <w:ind w:left="0" w:right="0" w:firstLine="562" w:firstLineChars="201"/>
        <w:jc w:val="left"/>
        <w:rPr>
          <w:rFonts w:hint="eastAsia" w:ascii="宋体" w:hAnsi="宋体" w:eastAsia="宋体" w:cs="Times New Roman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三、</w:t>
      </w:r>
      <w:r>
        <w:rPr>
          <w:rFonts w:hint="eastAsia" w:ascii="宋体" w:hAnsi="宋体" w:eastAsia="宋体" w:cs="Times New Roman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color="auto" w:fill="auto"/>
          <w:lang w:val="en-US" w:eastAsia="zh-CN" w:bidi="ar"/>
        </w:rPr>
        <w:t>档口情况：</w:t>
      </w:r>
    </w:p>
    <w:p w14:paraId="5386821B">
      <w:pPr>
        <w:keepNext w:val="0"/>
        <w:keepLines w:val="0"/>
        <w:widowControl/>
        <w:suppressLineNumbers w:val="0"/>
        <w:shd w:val="clear" w:color="auto" w:fill="auto"/>
        <w:wordWrap/>
        <w:bidi w:val="0"/>
        <w:spacing w:before="0" w:beforeAutospacing="0" w:after="0" w:afterAutospacing="0" w:line="360" w:lineRule="auto"/>
        <w:ind w:left="0" w:right="0" w:firstLine="562" w:firstLineChars="201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重庆人文科技学院校内学生食堂。</w:t>
      </w:r>
    </w:p>
    <w:p w14:paraId="13AFB9F0">
      <w:pPr>
        <w:keepNext w:val="0"/>
        <w:keepLines w:val="0"/>
        <w:widowControl/>
        <w:suppressLineNumbers w:val="0"/>
        <w:shd w:val="clear" w:color="auto" w:fill="auto"/>
        <w:wordWrap/>
        <w:bidi w:val="0"/>
        <w:spacing w:before="0" w:beforeAutospacing="0" w:after="0" w:afterAutospacing="0" w:line="360" w:lineRule="auto"/>
        <w:ind w:left="0" w:right="0" w:firstLine="562" w:firstLineChars="201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优先重点引进各类特色米饭主食类项目，包含特色盖浇饭、精品套餐饭、风味拌饭、特色卤饭、杂粮主食等大众接受度高、出餐高效、营养均衡、适配师生正餐消费的优质餐饮品类；适度择优引进特色风味小吃、健康简餐、地方特色美食等。</w:t>
      </w:r>
      <w:r>
        <w:rPr>
          <w:rFonts w:hint="eastAsia" w:ascii="宋体" w:hAnsi="宋体" w:cs="Times New Roman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"/>
        </w:rPr>
        <w:t>食堂原有业态不重复设置，鼓励创新特色菜品。严禁</w:t>
      </w:r>
      <w:r>
        <w:rPr>
          <w:rFonts w:hint="eastAsia" w:ascii="宋体" w:hAnsi="宋体" w:eastAsia="宋体" w:cs="Times New Roman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"/>
        </w:rPr>
        <w:t>经营条件和不符合市场监管局要求的</w:t>
      </w:r>
      <w:r>
        <w:rPr>
          <w:rFonts w:hint="eastAsia" w:ascii="宋体" w:hAnsi="宋体" w:cs="Times New Roman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"/>
        </w:rPr>
        <w:t>业态</w:t>
      </w:r>
      <w:r>
        <w:rPr>
          <w:rFonts w:hint="eastAsia" w:ascii="宋体" w:hAnsi="宋体" w:eastAsia="宋体" w:cs="Times New Roman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shd w:val="clear" w:color="auto" w:fill="auto"/>
          <w:lang w:val="en-US" w:eastAsia="zh-CN" w:bidi="ar"/>
        </w:rPr>
        <w:t>。</w:t>
      </w:r>
    </w:p>
    <w:p w14:paraId="0ADE90FC">
      <w:pPr>
        <w:keepNext w:val="0"/>
        <w:keepLines w:val="0"/>
        <w:widowControl/>
        <w:suppressLineNumbers w:val="0"/>
        <w:shd w:val="clear" w:color="auto" w:fill="auto"/>
        <w:wordWrap/>
        <w:bidi w:val="0"/>
        <w:spacing w:before="0" w:beforeAutospacing="0" w:after="0" w:afterAutospacing="0" w:line="360" w:lineRule="auto"/>
        <w:ind w:left="0" w:right="0" w:firstLine="562" w:firstLineChars="201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ar"/>
        </w:rPr>
        <w:t>禁止经营：油炸重油烟、高污染异味、网红临时爆品、无证半成品加工、不符合校园食品安全管理规定的品类。商户进场后严禁私自增设、更改经营品类及经营项目。</w:t>
      </w:r>
    </w:p>
    <w:p w14:paraId="7EC92A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资格要求：</w:t>
      </w:r>
    </w:p>
    <w:p w14:paraId="1E16AB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1、独立法人或个体工商户，持有效营业执照（经营范围含餐饮服务），开设对公账户（资格后审）；</w:t>
      </w:r>
    </w:p>
    <w:p w14:paraId="286489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2、近三年无食品安全、经营违规记录，自主承诺。</w:t>
      </w:r>
    </w:p>
    <w:p w14:paraId="2C69E9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3、经营者身体健康，持有有效健康证，无传染病史、无不良从业记录，服从学校统一管理。高校食堂或同类校园餐饮项目运营经验、拥有连锁加盟品牌引流优势者优先择优考虑。</w:t>
      </w:r>
    </w:p>
    <w:p w14:paraId="10C8E4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4、具有履行合同所必需的设备和专业技术能力；</w:t>
      </w:r>
    </w:p>
    <w:p w14:paraId="0D7F78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5、法律、行政法规规定的其他条件。</w:t>
      </w:r>
    </w:p>
    <w:p w14:paraId="11E82C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6、不接受联合体报名。</w:t>
      </w:r>
    </w:p>
    <w:p w14:paraId="09BD09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五、经营管理要求</w:t>
      </w:r>
    </w:p>
    <w:p w14:paraId="4CDB32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严格执行学校食品安全、卫生、消杀、留样、晨检等各项管理制度，全面配合学校智慧食安系统管理要求，台账齐全、操作规范。</w:t>
      </w:r>
    </w:p>
    <w:p w14:paraId="599B03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菜品定价合理、平价惠民，明码标价，接受学校及师生监督，严禁私自涨价、缺斤少两、劣质食材加工等违规行为。</w:t>
      </w:r>
    </w:p>
    <w:p w14:paraId="23D336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所有食材来源可溯源，严禁使用三无、过期、变质、不合格食材，严格落实食品留样、卫生消杀、岗前晨检制度。</w:t>
      </w:r>
    </w:p>
    <w:p w14:paraId="72AD1B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工作人员统一着装、文明服务、规范上岗，保持档口及责任区域环境卫生整洁。</w:t>
      </w:r>
    </w:p>
    <w:p w14:paraId="51BA92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严禁转包、分包、转租档口，一经发现立即终止合同、取消经营资格。</w:t>
      </w:r>
    </w:p>
    <w:p w14:paraId="13425E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因学校整体规划、政策调整等不可抗力需调整档口布局的，经营者须无条件配合。</w:t>
      </w:r>
    </w:p>
    <w:p w14:paraId="631D81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可提供条件：</w:t>
      </w:r>
    </w:p>
    <w:p w14:paraId="421553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1、所有报名的竞价人，须现场考察档口，熟悉档口的基础设施情况。</w:t>
      </w:r>
    </w:p>
    <w:p w14:paraId="54D74B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2、竞谈人只提供特色档口现有基本设施设备如燃气灶、货架、售饭台、卡机、排烟系统、洗手池；特殊设备商家按需自购。提供每个档口的基本的水、电、燃气。花车需竞价人自备。</w:t>
      </w:r>
    </w:p>
    <w:p w14:paraId="5A1AA4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六、报名方式：</w:t>
      </w:r>
    </w:p>
    <w:p w14:paraId="1CFCDE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报名时间：自本公告发布之日起至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color w:val="C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C00000"/>
          <w:sz w:val="28"/>
          <w:szCs w:val="28"/>
          <w:lang w:val="en-US" w:eastAsia="zh-CN"/>
        </w:rPr>
        <w:t>7月14</w:t>
      </w:r>
      <w:r>
        <w:rPr>
          <w:rFonts w:hint="eastAsia" w:ascii="宋体" w:hAnsi="宋体" w:eastAsia="宋体" w:cs="宋体"/>
          <w:color w:val="C0000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C00000"/>
          <w:sz w:val="28"/>
          <w:szCs w:val="28"/>
          <w:lang w:eastAsia="zh-Hans"/>
        </w:rPr>
        <w:t>下午</w:t>
      </w:r>
      <w:r>
        <w:rPr>
          <w:rFonts w:hint="eastAsia" w:ascii="宋体" w:hAnsi="宋体" w:eastAsia="宋体" w:cs="宋体"/>
          <w:color w:val="C00000"/>
          <w:sz w:val="28"/>
          <w:szCs w:val="28"/>
        </w:rPr>
        <w:t>17:30止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（上班时间：上午8:00-12:00，下午2:30-5:30，节假日除外）。</w:t>
      </w:r>
    </w:p>
    <w:p w14:paraId="7EDCA9E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4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）报名方式：接受现场和邮件两种报名方式，按本公告及竞谈人要求提供报名资料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报名资料详见附件1。</w:t>
      </w:r>
    </w:p>
    <w:p w14:paraId="73F0EE44">
      <w:pPr>
        <w:widowControl/>
        <w:spacing w:after="0" w:line="600" w:lineRule="atLeas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邮件报名：</w:t>
      </w: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姜老师</w:t>
      </w:r>
      <w:r>
        <w:rPr>
          <w:rFonts w:hint="eastAsia" w:ascii="宋体" w:hAnsi="宋体" w:eastAsia="宋体" w:cs="宋体"/>
          <w:sz w:val="28"/>
          <w:szCs w:val="28"/>
        </w:rPr>
        <w:t>，电话：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>15123373887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，邮箱：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 w:bidi="ar-SA"/>
        </w:rPr>
        <w:t>wanying@minshengedu.com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邮件报名请填写报名表。 </w:t>
      </w:r>
    </w:p>
    <w:p w14:paraId="332A7FD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现场报名：重庆人文科技学院致远楼二楼214办公室。</w:t>
      </w:r>
    </w:p>
    <w:p w14:paraId="57BB21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07E29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 w:firstLine="1546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  重庆睿勤后勤服务有限公司</w:t>
      </w:r>
    </w:p>
    <w:p w14:paraId="0A0170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2026年7月6日</w:t>
      </w:r>
    </w:p>
    <w:p w14:paraId="48F01E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37613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136AD2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A2B89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421BCA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A92FD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19C4B9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E2E54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185CBC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3A2C08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FAE3C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674D9B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7A7769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5BBA2A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left"/>
        <w:textAlignment w:val="auto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附件1:</w:t>
      </w:r>
    </w:p>
    <w:p w14:paraId="1AB88CC5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重庆睿勤后勤服务有限公司报名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zh-CN"/>
        </w:rPr>
        <w:t>登记表</w:t>
      </w:r>
    </w:p>
    <w:p w14:paraId="5439EEB8">
      <w:pPr>
        <w:jc w:val="center"/>
        <w:rPr>
          <w:rFonts w:hint="eastAsia" w:ascii="仿宋" w:hAnsi="仿宋" w:eastAsia="仿宋"/>
          <w:b/>
          <w:bCs/>
          <w:sz w:val="36"/>
          <w:szCs w:val="36"/>
          <w:lang w:val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67D2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2"/>
          </w:tcPr>
          <w:p w14:paraId="4795A9C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0"/>
                <w:szCs w:val="30"/>
                <w:lang w:val="en-US" w:eastAsia="zh-CN"/>
              </w:rPr>
              <w:t>基本信息</w:t>
            </w:r>
          </w:p>
        </w:tc>
      </w:tr>
      <w:tr w14:paraId="6974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</w:tcPr>
          <w:p w14:paraId="7F70DBD1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公司名称：</w:t>
            </w:r>
          </w:p>
        </w:tc>
        <w:tc>
          <w:tcPr>
            <w:tcW w:w="4148" w:type="dxa"/>
          </w:tcPr>
          <w:p w14:paraId="37515B25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联系地址：</w:t>
            </w:r>
          </w:p>
        </w:tc>
      </w:tr>
      <w:tr w14:paraId="6267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48" w:type="dxa"/>
          </w:tcPr>
          <w:p w14:paraId="68BBEA2E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经营者姓名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：</w:t>
            </w:r>
          </w:p>
        </w:tc>
        <w:tc>
          <w:tcPr>
            <w:tcW w:w="4148" w:type="dxa"/>
          </w:tcPr>
          <w:p w14:paraId="3CA0A44C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电话：</w:t>
            </w:r>
          </w:p>
        </w:tc>
      </w:tr>
      <w:tr w14:paraId="1566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148" w:type="dxa"/>
          </w:tcPr>
          <w:p w14:paraId="3D013555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身份证号：</w:t>
            </w:r>
          </w:p>
        </w:tc>
        <w:tc>
          <w:tcPr>
            <w:tcW w:w="4148" w:type="dxa"/>
          </w:tcPr>
          <w:p w14:paraId="5225D36B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电子邮箱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：</w:t>
            </w:r>
          </w:p>
        </w:tc>
      </w:tr>
      <w:tr w14:paraId="4B1F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296" w:type="dxa"/>
            <w:gridSpan w:val="2"/>
          </w:tcPr>
          <w:p w14:paraId="2537B096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意向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经营项目：</w:t>
            </w:r>
          </w:p>
        </w:tc>
      </w:tr>
      <w:tr w14:paraId="7D0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296" w:type="dxa"/>
            <w:gridSpan w:val="2"/>
          </w:tcPr>
          <w:p w14:paraId="557140A7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预计经营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面积需求：</w:t>
            </w:r>
          </w:p>
        </w:tc>
      </w:tr>
      <w:tr w14:paraId="3637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96" w:type="dxa"/>
            <w:gridSpan w:val="2"/>
          </w:tcPr>
          <w:p w14:paraId="516EE793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其他需求：</w:t>
            </w:r>
          </w:p>
        </w:tc>
      </w:tr>
      <w:tr w14:paraId="34CA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296" w:type="dxa"/>
            <w:gridSpan w:val="2"/>
          </w:tcPr>
          <w:p w14:paraId="4D701E08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相关资质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选填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：</w:t>
            </w:r>
          </w:p>
        </w:tc>
      </w:tr>
      <w:tr w14:paraId="6092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296" w:type="dxa"/>
            <w:gridSpan w:val="2"/>
          </w:tcPr>
          <w:p w14:paraId="339747FD">
            <w:pP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运营业绩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选填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：</w:t>
            </w:r>
          </w:p>
        </w:tc>
      </w:tr>
      <w:tr w14:paraId="6509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8296" w:type="dxa"/>
            <w:gridSpan w:val="2"/>
          </w:tcPr>
          <w:p w14:paraId="554846C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合规承诺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：本人承诺提交材料真实有效，严格遵守高校食品安全管理规定及相关法规，接受高校后勤部门监管。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原材料服从公司统一配送。</w:t>
            </w:r>
          </w:p>
          <w:p w14:paraId="4890491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25E6C94D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14779653">
            <w:pP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承诺人：</w:t>
            </w:r>
          </w:p>
        </w:tc>
      </w:tr>
    </w:tbl>
    <w:p w14:paraId="4ED8DB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0" w:afterAutospacing="0" w:line="440" w:lineRule="exact"/>
        <w:ind w:left="0" w:right="0"/>
        <w:jc w:val="left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A04D9A-B7BA-4CCB-8FBC-27585EBA518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3A581B7-1179-4A8A-88FD-F702B84851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6883065-A627-4BA8-A53A-0F32174B3C1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5CE7"/>
    <w:rsid w:val="023A78E4"/>
    <w:rsid w:val="0536243D"/>
    <w:rsid w:val="08116BFA"/>
    <w:rsid w:val="09DE16D4"/>
    <w:rsid w:val="0DF41772"/>
    <w:rsid w:val="0E261929"/>
    <w:rsid w:val="0F8A6FC6"/>
    <w:rsid w:val="159A2E72"/>
    <w:rsid w:val="17885FB1"/>
    <w:rsid w:val="26A74868"/>
    <w:rsid w:val="28EE21BF"/>
    <w:rsid w:val="2A73664D"/>
    <w:rsid w:val="2B7D0EB9"/>
    <w:rsid w:val="2ECF6C02"/>
    <w:rsid w:val="33CF006E"/>
    <w:rsid w:val="3BFD3FA2"/>
    <w:rsid w:val="40A148E9"/>
    <w:rsid w:val="40D93256"/>
    <w:rsid w:val="45471A09"/>
    <w:rsid w:val="49ED5E39"/>
    <w:rsid w:val="4A0250DD"/>
    <w:rsid w:val="63367C3C"/>
    <w:rsid w:val="6BC82F66"/>
    <w:rsid w:val="6DE2733E"/>
    <w:rsid w:val="6EEB6AC9"/>
    <w:rsid w:val="73E221DF"/>
    <w:rsid w:val="79283065"/>
    <w:rsid w:val="7C0A4B14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1328</Words>
  <Characters>1391</Characters>
  <Lines>0</Lines>
  <Paragraphs>0</Paragraphs>
  <TotalTime>0</TotalTime>
  <ScaleCrop>false</ScaleCrop>
  <LinksUpToDate>false</LinksUpToDate>
  <CharactersWithSpaces>1414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2025-07-14T00:54:00Z</dcterms:created>
  <dc:creator>Administrator</dc:creator>
  <cp:lastModifiedBy>Je t'adore</cp:lastModifiedBy>
  <dcterms:modified xsi:type="dcterms:W3CDTF">2026-07-07T01:27:28Z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eyJoZGlkIjoiYjAxYWRkZmYwM2YyMTE1Y2IxNTA2NmQ4MmJhMmViNmQiLCJ1c2VySWQiOiIzOTk0NDkzMDMifQ==</vt:lpwstr>
  </property>
  <property fmtid="{D5CDD505-2E9C-101B-9397-08002B2CF9AE}" pid="4" name="ICV">
    <vt:lpwstr>78D3CE67023445C9ACA69502B69708C6_13</vt:lpwstr>
  </property>
</Properties>
</file>